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3C81" w14:textId="3212FC5B" w:rsidR="00432FB1" w:rsidRDefault="00E6362C" w:rsidP="00432FB1">
      <w:pPr>
        <w:pStyle w:val="Titolo1"/>
        <w:jc w:val="center"/>
      </w:pPr>
      <w:r>
        <w:t>Scheda sintetica del Bando per le Imprese Artigiane</w:t>
      </w:r>
    </w:p>
    <w:p w14:paraId="767B0E5E" w14:textId="379DDA18" w:rsidR="00D027CE" w:rsidRDefault="00E6362C" w:rsidP="00432FB1">
      <w:pPr>
        <w:pStyle w:val="Titolo1"/>
        <w:jc w:val="center"/>
      </w:pPr>
      <w:r>
        <w:t>Regione Autonoma della Sardegna</w:t>
      </w:r>
    </w:p>
    <w:p w14:paraId="4D02A685" w14:textId="77777777" w:rsidR="00432FB1" w:rsidRDefault="00432FB1" w:rsidP="00432FB1">
      <w:pPr>
        <w:jc w:val="center"/>
      </w:pPr>
    </w:p>
    <w:p w14:paraId="1B0E3A08" w14:textId="77777777" w:rsidR="00432FB1" w:rsidRPr="00432FB1" w:rsidRDefault="00432FB1" w:rsidP="00432FB1"/>
    <w:p w14:paraId="69E31F89" w14:textId="77777777" w:rsidR="00D027CE" w:rsidRDefault="00E6362C">
      <w:pPr>
        <w:pStyle w:val="Titolo2"/>
      </w:pPr>
      <w:r>
        <w:t>🧑‍🔧 Beneficiari</w:t>
      </w:r>
    </w:p>
    <w:p w14:paraId="493DC07B" w14:textId="77777777" w:rsidR="00D027CE" w:rsidRDefault="00E6362C">
      <w:pPr>
        <w:jc w:val="both"/>
      </w:pPr>
      <w:r>
        <w:t>Possono accedere ai contributi le imprese artigiane che:</w:t>
      </w:r>
    </w:p>
    <w:p w14:paraId="610E163C" w14:textId="77777777" w:rsidR="00D027CE" w:rsidRDefault="00E6362C">
      <w:pPr>
        <w:jc w:val="both"/>
      </w:pPr>
      <w:r>
        <w:t>- Sono iscritte all’Albo delle Imprese Artigiane o annotate come artigiane nel Registro delle Imprese.</w:t>
      </w:r>
    </w:p>
    <w:p w14:paraId="7477D6AF" w14:textId="77777777" w:rsidR="00D027CE" w:rsidRDefault="00E6362C">
      <w:pPr>
        <w:jc w:val="both"/>
      </w:pPr>
      <w:r>
        <w:t>- Hanno sede operativa attiva in Sardegna al momento della domanda e dell’erogazione.</w:t>
      </w:r>
    </w:p>
    <w:p w14:paraId="3473DE14" w14:textId="77777777" w:rsidR="00D027CE" w:rsidRDefault="00E6362C">
      <w:pPr>
        <w:jc w:val="both"/>
      </w:pPr>
      <w:r>
        <w:t>- Sono regolarmente costituite, non in liquidazione volontaria né soggette a procedure concorsuali.</w:t>
      </w:r>
    </w:p>
    <w:p w14:paraId="5C1B6B52" w14:textId="77777777" w:rsidR="00D027CE" w:rsidRDefault="00E6362C">
      <w:pPr>
        <w:jc w:val="both"/>
      </w:pPr>
      <w:r>
        <w:t>- Sono in regola con la normativa edilizia, fiscale, ambientale e lavoristica.</w:t>
      </w:r>
    </w:p>
    <w:p w14:paraId="22F122A0" w14:textId="77777777" w:rsidR="00D027CE" w:rsidRDefault="00E6362C">
      <w:pPr>
        <w:jc w:val="both"/>
      </w:pPr>
      <w:r>
        <w:t>- Non hanno ricevuto aiuti UE illegittimi e non rimborsati.</w:t>
      </w:r>
    </w:p>
    <w:p w14:paraId="17CA14F1" w14:textId="77777777" w:rsidR="00D027CE" w:rsidRDefault="00E6362C">
      <w:pPr>
        <w:jc w:val="both"/>
      </w:pPr>
      <w:r>
        <w:t>- Rientrano nei limiti degli aiuti “de minimis” (max €300.000 su 3 anni).</w:t>
      </w:r>
    </w:p>
    <w:p w14:paraId="3E921999" w14:textId="77777777" w:rsidR="00D027CE" w:rsidRDefault="00E6362C">
      <w:pPr>
        <w:jc w:val="both"/>
      </w:pPr>
      <w:r>
        <w:t>- Dispongono di un conto corrente dedicato alle spese oggetto di contributo.</w:t>
      </w:r>
    </w:p>
    <w:p w14:paraId="05A289C2" w14:textId="77777777" w:rsidR="00432FB1" w:rsidRDefault="00432FB1">
      <w:pPr>
        <w:jc w:val="both"/>
      </w:pPr>
    </w:p>
    <w:p w14:paraId="05ECD754" w14:textId="77777777" w:rsidR="00D027CE" w:rsidRDefault="00E6362C">
      <w:pPr>
        <w:pStyle w:val="Titolo2"/>
      </w:pPr>
      <w:r>
        <w:t>💰 Tipologie di contributo concedibile</w:t>
      </w:r>
    </w:p>
    <w:p w14:paraId="6A0D75B3" w14:textId="77777777" w:rsidR="00D027CE" w:rsidRDefault="00E6362C">
      <w:pPr>
        <w:jc w:val="both"/>
      </w:pPr>
      <w:r>
        <w:t>1. Credito agevolato (L. 949/1952)</w:t>
      </w:r>
    </w:p>
    <w:p w14:paraId="2169391C" w14:textId="77777777" w:rsidR="00D027CE" w:rsidRDefault="00E6362C">
      <w:pPr>
        <w:jc w:val="both"/>
      </w:pPr>
      <w:r>
        <w:t>2. Leasing agevolato (L. 240/1981)</w:t>
      </w:r>
    </w:p>
    <w:p w14:paraId="5CC09BEC" w14:textId="77777777" w:rsidR="00D027CE" w:rsidRDefault="00E6362C">
      <w:pPr>
        <w:jc w:val="both"/>
      </w:pPr>
      <w:r>
        <w:t>Per entrambe le modalità:</w:t>
      </w:r>
    </w:p>
    <w:p w14:paraId="642A81C7" w14:textId="77777777" w:rsidR="00D027CE" w:rsidRDefault="00E6362C">
      <w:pPr>
        <w:jc w:val="both"/>
      </w:pPr>
      <w:r>
        <w:t>- Contributo in conto capitale: 40% della spesa ammissibile (non scindibile).</w:t>
      </w:r>
    </w:p>
    <w:p w14:paraId="4DC18F5A" w14:textId="77777777" w:rsidR="00D027CE" w:rsidRDefault="00E6362C">
      <w:pPr>
        <w:jc w:val="both"/>
      </w:pPr>
      <w:r>
        <w:t>- Contributo in conto interessi / canoni: 1,5% annuo per max:</w:t>
      </w:r>
    </w:p>
    <w:p w14:paraId="15A5444B" w14:textId="77777777" w:rsidR="00D027CE" w:rsidRDefault="00E6362C">
      <w:pPr>
        <w:jc w:val="both"/>
      </w:pPr>
      <w:r>
        <w:t xml:space="preserve">  • 12 anni (beni immobili)</w:t>
      </w:r>
    </w:p>
    <w:p w14:paraId="0039A780" w14:textId="77777777" w:rsidR="00D027CE" w:rsidRDefault="00E6362C">
      <w:pPr>
        <w:jc w:val="both"/>
      </w:pPr>
      <w:r>
        <w:t xml:space="preserve">  • 6 anni (beni mobili)</w:t>
      </w:r>
    </w:p>
    <w:p w14:paraId="3EDB7A18" w14:textId="77777777" w:rsidR="00D027CE" w:rsidRDefault="00E6362C">
      <w:pPr>
        <w:jc w:val="both"/>
      </w:pPr>
      <w:r>
        <w:t>- Contributo per costi di garanzia (se presente Confidi ≥ 50%): 0,50% annuo per max 5 anni.</w:t>
      </w:r>
    </w:p>
    <w:p w14:paraId="04E7C516" w14:textId="77777777" w:rsidR="00D027CE" w:rsidRDefault="00E6362C">
      <w:pPr>
        <w:jc w:val="both"/>
      </w:pPr>
      <w:r>
        <w:t>⚠️ Il contributo è concesso solo se l’investimento è associato a un finanziamento bancario o contratto di leasing.</w:t>
      </w:r>
    </w:p>
    <w:p w14:paraId="4FEE3DD8" w14:textId="77777777" w:rsidR="00432FB1" w:rsidRDefault="00432FB1">
      <w:pPr>
        <w:jc w:val="both"/>
      </w:pPr>
    </w:p>
    <w:p w14:paraId="4A80A11A" w14:textId="77777777" w:rsidR="00D027CE" w:rsidRDefault="00E6362C">
      <w:pPr>
        <w:pStyle w:val="Titolo2"/>
      </w:pPr>
      <w:r>
        <w:t>🛠️ Beni e spese ammissibili</w:t>
      </w:r>
    </w:p>
    <w:p w14:paraId="43B1408E" w14:textId="77777777" w:rsidR="00D027CE" w:rsidRDefault="00E6362C">
      <w:pPr>
        <w:jc w:val="both"/>
      </w:pPr>
      <w:r>
        <w:t>1. Immobili: acquisto, costruzione, ampliamento, ristrutturazione.</w:t>
      </w:r>
    </w:p>
    <w:p w14:paraId="020666D3" w14:textId="77777777" w:rsidR="00D027CE" w:rsidRDefault="00E6362C">
      <w:pPr>
        <w:jc w:val="both"/>
      </w:pPr>
      <w:r>
        <w:t xml:space="preserve">   - Max contributo: €40.000 per sede operativa, €20.000 per deposito.</w:t>
      </w:r>
    </w:p>
    <w:p w14:paraId="4AA35AF5" w14:textId="77777777" w:rsidR="00D027CE" w:rsidRDefault="00E6362C">
      <w:pPr>
        <w:jc w:val="both"/>
      </w:pPr>
      <w:r>
        <w:t>2. Beni mobili: macchinari, attrezzature, impianti, sistemi informatici.</w:t>
      </w:r>
    </w:p>
    <w:p w14:paraId="77E54C95" w14:textId="77777777" w:rsidR="00D027CE" w:rsidRDefault="00E6362C">
      <w:pPr>
        <w:jc w:val="both"/>
      </w:pPr>
      <w:r>
        <w:t xml:space="preserve">   - Automezzi: motrici (max €40.000), allestimenti speciali (€30.000), rimorchi/pianali (€20.000).</w:t>
      </w:r>
    </w:p>
    <w:p w14:paraId="32B7F055" w14:textId="77777777" w:rsidR="00D027CE" w:rsidRDefault="00E6362C">
      <w:pPr>
        <w:jc w:val="both"/>
      </w:pPr>
      <w:r>
        <w:t>3. Altri beni: software, brevetti, licenze, siti web, formazione tecnica, revamping macchinari.</w:t>
      </w:r>
    </w:p>
    <w:p w14:paraId="558BBEA0" w14:textId="77777777" w:rsidR="00D027CE" w:rsidRDefault="00E6362C">
      <w:pPr>
        <w:jc w:val="both"/>
      </w:pPr>
      <w:r>
        <w:t>✅ Tutti gli investimenti devono essere conclusi, pagati e operativi entro la presentazione della domanda.</w:t>
      </w:r>
    </w:p>
    <w:p w14:paraId="3B881805" w14:textId="77777777" w:rsidR="00432FB1" w:rsidRDefault="00432FB1">
      <w:pPr>
        <w:jc w:val="both"/>
      </w:pPr>
    </w:p>
    <w:p w14:paraId="6D1CE07B" w14:textId="77777777" w:rsidR="00D027CE" w:rsidRDefault="00E6362C">
      <w:pPr>
        <w:pStyle w:val="Titolo2"/>
      </w:pPr>
      <w:r>
        <w:t>❌ Spese non ammissibili</w:t>
      </w:r>
    </w:p>
    <w:p w14:paraId="07DCBF28" w14:textId="77777777" w:rsidR="00D027CE" w:rsidRDefault="00E6362C">
      <w:pPr>
        <w:jc w:val="both"/>
      </w:pPr>
      <w:r>
        <w:t>- Acquisti tra parenti, coniugi, imprese collegate.</w:t>
      </w:r>
    </w:p>
    <w:p w14:paraId="3A9E075F" w14:textId="77777777" w:rsidR="00D027CE" w:rsidRDefault="00E6362C">
      <w:pPr>
        <w:jc w:val="both"/>
      </w:pPr>
      <w:r>
        <w:t>- Autovetture non funzionali all’attività (es. SUV, van).</w:t>
      </w:r>
    </w:p>
    <w:p w14:paraId="5B8D96EF" w14:textId="77777777" w:rsidR="00D027CE" w:rsidRDefault="00E6362C">
      <w:pPr>
        <w:jc w:val="both"/>
      </w:pPr>
      <w:r>
        <w:t>- Spese IVA, pagamenti in Sardex o compensazioni.</w:t>
      </w:r>
    </w:p>
    <w:p w14:paraId="61E43D57" w14:textId="77777777" w:rsidR="00D027CE" w:rsidRDefault="00E6362C">
      <w:pPr>
        <w:jc w:val="both"/>
      </w:pPr>
      <w:r>
        <w:t>- Manutenzioni ordinarie, beni usati da privati.</w:t>
      </w:r>
    </w:p>
    <w:p w14:paraId="114E8381" w14:textId="77777777" w:rsidR="00432FB1" w:rsidRDefault="00432FB1">
      <w:pPr>
        <w:jc w:val="both"/>
      </w:pPr>
    </w:p>
    <w:p w14:paraId="0C122FBD" w14:textId="77777777" w:rsidR="00D027CE" w:rsidRDefault="00E6362C">
      <w:pPr>
        <w:pStyle w:val="Titolo2"/>
      </w:pPr>
      <w:r>
        <w:t>⏱️ Scadenze e modalità di presentazione</w:t>
      </w:r>
    </w:p>
    <w:p w14:paraId="30BE262D" w14:textId="77777777" w:rsidR="00D027CE" w:rsidRDefault="00E6362C">
      <w:pPr>
        <w:jc w:val="both"/>
      </w:pPr>
      <w:r>
        <w:t>La domanda va presentata online sulla piattaforma SIPES:</w:t>
      </w:r>
    </w:p>
    <w:p w14:paraId="09CB4EE3" w14:textId="77777777" w:rsidR="00D027CE" w:rsidRDefault="00E6362C">
      <w:pPr>
        <w:jc w:val="both"/>
      </w:pPr>
      <w:r>
        <w:t>👉 https://sipes.regione.sardegna.it/</w:t>
      </w:r>
    </w:p>
    <w:p w14:paraId="579E1954" w14:textId="77777777" w:rsidR="00D027CE" w:rsidRDefault="00E6362C">
      <w:pPr>
        <w:jc w:val="both"/>
      </w:pPr>
      <w:r>
        <w:t>Procedura in 2 fasi:</w:t>
      </w:r>
    </w:p>
    <w:p w14:paraId="673E9490" w14:textId="77777777" w:rsidR="00D027CE" w:rsidRDefault="00E6362C">
      <w:pPr>
        <w:jc w:val="both"/>
      </w:pPr>
      <w:r>
        <w:t>1. Registrazione e compilazione</w:t>
      </w:r>
    </w:p>
    <w:p w14:paraId="66D64B7A" w14:textId="77777777" w:rsidR="00D027CE" w:rsidRDefault="00E6362C">
      <w:pPr>
        <w:jc w:val="both"/>
      </w:pPr>
      <w:r>
        <w:t>2. Invio formale con codice univoco</w:t>
      </w:r>
    </w:p>
    <w:p w14:paraId="461A6821" w14:textId="77777777" w:rsidR="00D027CE" w:rsidRDefault="00E6362C">
      <w:pPr>
        <w:jc w:val="both"/>
      </w:pPr>
      <w:r>
        <w:t>La procedura si chiude anticipatamente in caso di esaurimento fondi.</w:t>
      </w:r>
    </w:p>
    <w:p w14:paraId="7FE42E4F" w14:textId="5D8965F5" w:rsidR="004B4995" w:rsidRDefault="004B4995">
      <w:r>
        <w:br w:type="page"/>
      </w:r>
    </w:p>
    <w:p w14:paraId="7B194DD4" w14:textId="77777777" w:rsidR="00432FB1" w:rsidRDefault="00432FB1">
      <w:pPr>
        <w:jc w:val="both"/>
      </w:pPr>
    </w:p>
    <w:p w14:paraId="7E198789" w14:textId="77777777" w:rsidR="00D027CE" w:rsidRDefault="00E6362C">
      <w:pPr>
        <w:pStyle w:val="Titolo2"/>
      </w:pPr>
      <w:r>
        <w:t>💶 Importi minimi e massimi ammissibili</w:t>
      </w:r>
    </w:p>
    <w:p w14:paraId="347192E6" w14:textId="77777777" w:rsidR="00D027CE" w:rsidRDefault="00E6362C">
      <w:pPr>
        <w:jc w:val="both"/>
      </w:pPr>
      <w:r>
        <w:t>- Importo minimo documentato di spesa: €5.000</w:t>
      </w:r>
    </w:p>
    <w:p w14:paraId="041D4C69" w14:textId="77777777" w:rsidR="00D027CE" w:rsidRDefault="00E6362C">
      <w:pPr>
        <w:jc w:val="both"/>
      </w:pPr>
      <w:r>
        <w:t>- Contributo massimo: non fissato, soggetto al limite “de minimis” (€300.000 su 3 anni).</w:t>
      </w:r>
    </w:p>
    <w:p w14:paraId="73091D3A" w14:textId="77777777" w:rsidR="00D027CE" w:rsidRDefault="00E6362C">
      <w:pPr>
        <w:jc w:val="both"/>
      </w:pPr>
      <w:r>
        <w:t>- Operazioni finanziarie minime:</w:t>
      </w:r>
    </w:p>
    <w:p w14:paraId="3FB3260B" w14:textId="77777777" w:rsidR="00D027CE" w:rsidRDefault="00E6362C">
      <w:pPr>
        <w:jc w:val="both"/>
      </w:pPr>
      <w:r>
        <w:t xml:space="preserve">  • ≥10% del contributo (se ≤ €50.000)</w:t>
      </w:r>
    </w:p>
    <w:p w14:paraId="56C74418" w14:textId="77777777" w:rsidR="00D027CE" w:rsidRDefault="00E6362C">
      <w:pPr>
        <w:jc w:val="both"/>
      </w:pPr>
      <w:r>
        <w:t xml:space="preserve">  • ≥ €5.000 (negli altri casi)</w:t>
      </w:r>
    </w:p>
    <w:p w14:paraId="666FE61F" w14:textId="77777777" w:rsidR="004B4995" w:rsidRDefault="004B4995">
      <w:pPr>
        <w:jc w:val="both"/>
      </w:pPr>
    </w:p>
    <w:p w14:paraId="358C2D3A" w14:textId="77777777" w:rsidR="00D027CE" w:rsidRDefault="00E6362C">
      <w:pPr>
        <w:pStyle w:val="Titolo2"/>
      </w:pPr>
      <w:r>
        <w:t>📎 Documentazione necessaria (principale)</w:t>
      </w:r>
    </w:p>
    <w:p w14:paraId="5DAFE21C" w14:textId="77777777" w:rsidR="00D027CE" w:rsidRDefault="00E6362C">
      <w:pPr>
        <w:jc w:val="both"/>
      </w:pPr>
      <w:r>
        <w:t>- Contratto di finanziamento/leasing + piano ammortamento</w:t>
      </w:r>
    </w:p>
    <w:p w14:paraId="3F82366C" w14:textId="77777777" w:rsidR="00D027CE" w:rsidRDefault="00E6362C">
      <w:pPr>
        <w:jc w:val="both"/>
      </w:pPr>
      <w:r>
        <w:t>- Fatture quietanzate o dichiarazioni sostitutive</w:t>
      </w:r>
    </w:p>
    <w:p w14:paraId="016E9672" w14:textId="77777777" w:rsidR="00D027CE" w:rsidRDefault="00E6362C">
      <w:pPr>
        <w:jc w:val="both"/>
      </w:pPr>
      <w:r>
        <w:t>- Visure, planimetrie, atti di proprietà o godimento</w:t>
      </w:r>
    </w:p>
    <w:p w14:paraId="0A8E324A" w14:textId="77777777" w:rsidR="00D027CE" w:rsidRDefault="00E6362C">
      <w:pPr>
        <w:jc w:val="both"/>
      </w:pPr>
      <w:r>
        <w:t>- Per beni usati: perizia + dichiarazione venditore</w:t>
      </w:r>
    </w:p>
    <w:p w14:paraId="0C2BEE12" w14:textId="77777777" w:rsidR="00D027CE" w:rsidRDefault="00E6362C">
      <w:pPr>
        <w:jc w:val="both"/>
      </w:pPr>
      <w:r>
        <w:t>- In caso di garanzia Confidi: attestazione del costo</w:t>
      </w:r>
    </w:p>
    <w:p w14:paraId="0C58D576" w14:textId="77777777" w:rsidR="00D027CE" w:rsidRDefault="00E6362C">
      <w:pPr>
        <w:jc w:val="both"/>
      </w:pPr>
      <w:r>
        <w:t>- DURC regolare (facoltativo ma consigliato)</w:t>
      </w:r>
    </w:p>
    <w:p w14:paraId="318466DD" w14:textId="77777777" w:rsidR="004B4995" w:rsidRDefault="004B4995">
      <w:pPr>
        <w:jc w:val="both"/>
      </w:pPr>
    </w:p>
    <w:p w14:paraId="063E9DAA" w14:textId="129A999B" w:rsidR="004B4995" w:rsidRDefault="004B4995">
      <w:pPr>
        <w:jc w:val="both"/>
      </w:pPr>
      <w:r>
        <w:t>Per maggiori  approfondimenti scarica le Disposizioni di attuazione, allegate alla presente mail o contatta Il Distretto Rurale per chiedere eventuali informazioni.</w:t>
      </w:r>
    </w:p>
    <w:sectPr w:rsidR="004B4995" w:rsidSect="004B4995">
      <w:pgSz w:w="12240" w:h="15840"/>
      <w:pgMar w:top="1134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406098">
    <w:abstractNumId w:val="8"/>
  </w:num>
  <w:num w:numId="2" w16cid:durableId="1636789310">
    <w:abstractNumId w:val="6"/>
  </w:num>
  <w:num w:numId="3" w16cid:durableId="799224585">
    <w:abstractNumId w:val="5"/>
  </w:num>
  <w:num w:numId="4" w16cid:durableId="1858882429">
    <w:abstractNumId w:val="4"/>
  </w:num>
  <w:num w:numId="5" w16cid:durableId="52580774">
    <w:abstractNumId w:val="7"/>
  </w:num>
  <w:num w:numId="6" w16cid:durableId="409473190">
    <w:abstractNumId w:val="3"/>
  </w:num>
  <w:num w:numId="7" w16cid:durableId="4866164">
    <w:abstractNumId w:val="2"/>
  </w:num>
  <w:num w:numId="8" w16cid:durableId="1185635123">
    <w:abstractNumId w:val="1"/>
  </w:num>
  <w:num w:numId="9" w16cid:durableId="12358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2FB1"/>
    <w:rsid w:val="004B4995"/>
    <w:rsid w:val="00AA1D8D"/>
    <w:rsid w:val="00B47730"/>
    <w:rsid w:val="00CB0664"/>
    <w:rsid w:val="00D027CE"/>
    <w:rsid w:val="00D20C2C"/>
    <w:rsid w:val="00E11A60"/>
    <w:rsid w:val="00E636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A7D3E"/>
  <w14:defaultImageDpi w14:val="300"/>
  <w15:docId w15:val="{62830FB5-71C8-4745-90C4-80C91F4A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Vigilante</cp:lastModifiedBy>
  <cp:revision>4</cp:revision>
  <dcterms:created xsi:type="dcterms:W3CDTF">2013-12-23T23:15:00Z</dcterms:created>
  <dcterms:modified xsi:type="dcterms:W3CDTF">2025-07-22T09:24:00Z</dcterms:modified>
  <cp:category/>
</cp:coreProperties>
</file>